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DC" w:rsidRPr="00FB0801" w:rsidRDefault="00FE1BDC" w:rsidP="00FE1BDC">
      <w:pPr>
        <w:keepNext/>
        <w:widowControl/>
        <w:adjustRightInd w:val="0"/>
        <w:spacing w:after="240" w:line="720" w:lineRule="atLeast"/>
        <w:jc w:val="center"/>
        <w:textAlignment w:val="bottom"/>
        <w:outlineLvl w:val="1"/>
        <w:rPr>
          <w:rFonts w:ascii="Times New Roman" w:cs="Times New Roman"/>
          <w:b/>
          <w:bCs/>
          <w:sz w:val="36"/>
          <w:szCs w:val="32"/>
          <w:lang w:eastAsia="zh-TW"/>
        </w:rPr>
      </w:pPr>
      <w:bookmarkStart w:id="0" w:name="_Toc81235644"/>
      <w:r w:rsidRPr="00FB0801">
        <w:rPr>
          <w:rFonts w:ascii="Times New Roman" w:cs="Times New Roman"/>
          <w:b/>
          <w:bCs/>
          <w:sz w:val="36"/>
          <w:szCs w:val="32"/>
          <w:lang w:eastAsia="zh-TW"/>
        </w:rPr>
        <w:t>國立</w:t>
      </w:r>
      <w:proofErr w:type="gramStart"/>
      <w:r w:rsidRPr="00FB0801">
        <w:rPr>
          <w:rFonts w:ascii="Times New Roman" w:cs="Times New Roman" w:hint="eastAsia"/>
          <w:b/>
          <w:bCs/>
          <w:sz w:val="36"/>
          <w:szCs w:val="32"/>
          <w:lang w:eastAsia="zh-TW"/>
        </w:rPr>
        <w:t>臺</w:t>
      </w:r>
      <w:proofErr w:type="gramEnd"/>
      <w:r w:rsidRPr="00FB0801">
        <w:rPr>
          <w:rFonts w:ascii="Times New Roman" w:cs="Times New Roman"/>
          <w:b/>
          <w:bCs/>
          <w:sz w:val="36"/>
          <w:szCs w:val="32"/>
          <w:lang w:eastAsia="zh-TW"/>
        </w:rPr>
        <w:t>中教育大學</w:t>
      </w:r>
      <w:r w:rsidRPr="00FB0801">
        <w:rPr>
          <w:rFonts w:ascii="Times New Roman" w:cs="Times New Roman" w:hint="eastAsia"/>
          <w:b/>
          <w:bCs/>
          <w:sz w:val="36"/>
          <w:szCs w:val="32"/>
          <w:lang w:eastAsia="zh-TW"/>
        </w:rPr>
        <w:t>體育</w:t>
      </w:r>
      <w:r w:rsidRPr="00FB0801">
        <w:rPr>
          <w:rFonts w:ascii="Times New Roman" w:cs="Times New Roman"/>
          <w:b/>
          <w:bCs/>
          <w:sz w:val="36"/>
          <w:szCs w:val="32"/>
          <w:lang w:eastAsia="zh-TW"/>
        </w:rPr>
        <w:t>學系</w:t>
      </w:r>
      <w:bookmarkEnd w:id="0"/>
    </w:p>
    <w:p w:rsidR="00FE1BDC" w:rsidRPr="00FB0801" w:rsidRDefault="00FE1BDC" w:rsidP="00FE1BDC">
      <w:pPr>
        <w:pStyle w:val="2"/>
        <w:jc w:val="center"/>
        <w:rPr>
          <w:lang w:eastAsia="zh-TW"/>
        </w:rPr>
      </w:pPr>
      <w:bookmarkStart w:id="1" w:name="_Toc81235645"/>
      <w:r w:rsidRPr="00FB0801">
        <w:rPr>
          <w:rFonts w:hint="eastAsia"/>
          <w:lang w:eastAsia="zh-TW"/>
        </w:rPr>
        <w:t>學位論文與專業領域</w:t>
      </w:r>
      <w:proofErr w:type="gramStart"/>
      <w:r w:rsidRPr="00FB0801">
        <w:rPr>
          <w:rFonts w:hint="eastAsia"/>
          <w:lang w:eastAsia="zh-TW"/>
        </w:rPr>
        <w:t>相符性暨論文</w:t>
      </w:r>
      <w:proofErr w:type="gramEnd"/>
      <w:r w:rsidRPr="00FB0801">
        <w:rPr>
          <w:rFonts w:hint="eastAsia"/>
          <w:lang w:eastAsia="zh-TW"/>
        </w:rPr>
        <w:t>原創性之審查表</w:t>
      </w:r>
      <w:bookmarkEnd w:id="1"/>
    </w:p>
    <w:tbl>
      <w:tblPr>
        <w:tblW w:w="10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5"/>
        <w:gridCol w:w="2895"/>
        <w:gridCol w:w="1815"/>
        <w:gridCol w:w="3330"/>
      </w:tblGrid>
      <w:tr w:rsidR="00FE1BDC" w:rsidRPr="00FB0801" w:rsidTr="006A5F19">
        <w:trPr>
          <w:trHeight w:val="750"/>
          <w:jc w:val="center"/>
        </w:trPr>
        <w:tc>
          <w:tcPr>
            <w:tcW w:w="2035" w:type="dxa"/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firstLine="482"/>
              <w:jc w:val="center"/>
              <w:textAlignment w:val="bottom"/>
              <w:rPr>
                <w:rFonts w:ascii="Times New Roman"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姓名</w:t>
            </w:r>
          </w:p>
        </w:tc>
        <w:tc>
          <w:tcPr>
            <w:tcW w:w="2895" w:type="dxa"/>
            <w:tcBorders>
              <w:right w:val="single" w:sz="4" w:space="0" w:color="auto"/>
            </w:tcBorders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firstLineChars="300" w:firstLine="960"/>
              <w:jc w:val="both"/>
              <w:textAlignment w:val="bottom"/>
              <w:rPr>
                <w:rFonts w:ascii="Times New Roman" w:cs="Times New Roman"/>
                <w:sz w:val="32"/>
                <w:szCs w:val="20"/>
                <w:lang w:eastAsia="zh-TW"/>
              </w:rPr>
            </w:pP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firstLine="482"/>
              <w:jc w:val="center"/>
              <w:textAlignment w:val="bottom"/>
              <w:rPr>
                <w:rFonts w:ascii="Times New Roman"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學號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firstLineChars="300" w:firstLine="960"/>
              <w:jc w:val="both"/>
              <w:textAlignment w:val="bottom"/>
              <w:rPr>
                <w:rFonts w:ascii="Times New Roman" w:cs="Times New Roman"/>
                <w:sz w:val="32"/>
                <w:szCs w:val="20"/>
                <w:lang w:eastAsia="zh-TW"/>
              </w:rPr>
            </w:pPr>
          </w:p>
        </w:tc>
      </w:tr>
      <w:tr w:rsidR="00FE1BDC" w:rsidRPr="00FB0801" w:rsidTr="006A5F19">
        <w:trPr>
          <w:trHeight w:val="1134"/>
          <w:jc w:val="center"/>
        </w:trPr>
        <w:tc>
          <w:tcPr>
            <w:tcW w:w="2035" w:type="dxa"/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firstLine="482"/>
              <w:jc w:val="center"/>
              <w:textAlignment w:val="bottom"/>
              <w:rPr>
                <w:rFonts w:ascii="Times New Roman" w:hAnsi="Times New Roman"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cs="Times New Roman"/>
                <w:sz w:val="32"/>
                <w:szCs w:val="20"/>
                <w:lang w:eastAsia="zh-TW"/>
              </w:rPr>
              <w:t>論文題目</w:t>
            </w:r>
          </w:p>
        </w:tc>
        <w:tc>
          <w:tcPr>
            <w:tcW w:w="8040" w:type="dxa"/>
            <w:gridSpan w:val="3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firstLine="482"/>
              <w:jc w:val="both"/>
              <w:textAlignment w:val="bottom"/>
              <w:rPr>
                <w:rFonts w:ascii="Times New Roman" w:hAnsi="Times New Roman" w:cs="Times New Roman"/>
                <w:sz w:val="32"/>
                <w:szCs w:val="20"/>
                <w:lang w:eastAsia="zh-TW"/>
              </w:rPr>
            </w:pPr>
          </w:p>
        </w:tc>
      </w:tr>
      <w:tr w:rsidR="00FE1BDC" w:rsidRPr="00FB0801" w:rsidTr="006A5F19">
        <w:trPr>
          <w:trHeight w:val="1264"/>
          <w:jc w:val="center"/>
        </w:trPr>
        <w:tc>
          <w:tcPr>
            <w:tcW w:w="2035" w:type="dxa"/>
            <w:vAlign w:val="center"/>
          </w:tcPr>
          <w:p w:rsidR="00FE1BDC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cs="Times New Roman"/>
                <w:sz w:val="32"/>
                <w:szCs w:val="20"/>
                <w:lang w:eastAsia="zh-TW"/>
              </w:rPr>
            </w:pPr>
            <w:r w:rsidRPr="00FB0801">
              <w:rPr>
                <w:rFonts w:cs="Times New Roman" w:hint="eastAsia"/>
                <w:sz w:val="32"/>
                <w:szCs w:val="20"/>
                <w:lang w:eastAsia="zh-TW"/>
              </w:rPr>
              <w:t>專業領域</w:t>
            </w:r>
          </w:p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cs="Times New Roman"/>
                <w:sz w:val="32"/>
                <w:szCs w:val="20"/>
                <w:lang w:eastAsia="zh-TW"/>
              </w:rPr>
            </w:pPr>
            <w:r w:rsidRPr="00FB0801">
              <w:rPr>
                <w:rFonts w:cs="Times New Roman" w:hint="eastAsia"/>
                <w:sz w:val="32"/>
                <w:szCs w:val="20"/>
                <w:lang w:eastAsia="zh-TW"/>
              </w:rPr>
              <w:t>認定審查</w:t>
            </w:r>
          </w:p>
        </w:tc>
        <w:tc>
          <w:tcPr>
            <w:tcW w:w="8040" w:type="dxa"/>
            <w:gridSpan w:val="3"/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both"/>
              <w:textAlignment w:val="bottom"/>
              <w:rPr>
                <w:rFonts w:cs="Times New Roman"/>
                <w:sz w:val="28"/>
                <w:szCs w:val="28"/>
                <w:lang w:eastAsia="zh-TW"/>
              </w:rPr>
            </w:pPr>
            <w:r w:rsidRPr="00FB080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□學位論文題目與內容</w:t>
            </w:r>
            <w:r w:rsidRPr="00FB0801">
              <w:rPr>
                <w:rFonts w:ascii="Times New Roman" w:hAnsi="Times New Roman" w:cs="Times New Roman" w:hint="eastAsia"/>
                <w:b/>
                <w:sz w:val="28"/>
                <w:szCs w:val="28"/>
                <w:lang w:eastAsia="zh-TW"/>
              </w:rPr>
              <w:t>符合</w:t>
            </w:r>
            <w:r w:rsidRPr="00FB080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本系專業領域</w:t>
            </w:r>
          </w:p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left="781" w:right="212" w:hanging="781"/>
              <w:jc w:val="both"/>
              <w:textAlignment w:val="bottom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FB0801">
              <w:rPr>
                <w:rFonts w:ascii="Times New Roman" w:cs="Times New Roman" w:hint="eastAsia"/>
                <w:sz w:val="28"/>
                <w:szCs w:val="28"/>
                <w:lang w:eastAsia="zh-TW"/>
              </w:rPr>
              <w:t>□</w:t>
            </w:r>
            <w:r w:rsidRPr="00FB080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學位論文題目與內容</w:t>
            </w:r>
            <w:r w:rsidRPr="00FB0801">
              <w:rPr>
                <w:rFonts w:ascii="Times New Roman" w:hAnsi="Times New Roman" w:cs="Times New Roman" w:hint="eastAsia"/>
                <w:b/>
                <w:sz w:val="28"/>
                <w:szCs w:val="28"/>
                <w:lang w:eastAsia="zh-TW"/>
              </w:rPr>
              <w:t>不符合</w:t>
            </w:r>
            <w:r w:rsidRPr="00FB080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本系專業領域</w:t>
            </w:r>
          </w:p>
        </w:tc>
      </w:tr>
      <w:tr w:rsidR="00FE1BDC" w:rsidRPr="00FB0801" w:rsidTr="006A5F19">
        <w:trPr>
          <w:trHeight w:val="1628"/>
          <w:jc w:val="center"/>
        </w:trPr>
        <w:tc>
          <w:tcPr>
            <w:tcW w:w="2035" w:type="dxa"/>
            <w:vAlign w:val="center"/>
          </w:tcPr>
          <w:p w:rsidR="00FE1BDC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cs="Times New Roman"/>
                <w:sz w:val="32"/>
                <w:szCs w:val="20"/>
                <w:lang w:eastAsia="zh-TW"/>
              </w:rPr>
            </w:pPr>
            <w:r w:rsidRPr="00FB0801">
              <w:rPr>
                <w:rFonts w:cs="Times New Roman" w:hint="eastAsia"/>
                <w:sz w:val="32"/>
                <w:szCs w:val="20"/>
                <w:lang w:eastAsia="zh-TW"/>
              </w:rPr>
              <w:t>論文原創性</w:t>
            </w:r>
          </w:p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cs="Times New Roman"/>
                <w:sz w:val="32"/>
                <w:szCs w:val="20"/>
                <w:lang w:eastAsia="zh-TW"/>
              </w:rPr>
            </w:pPr>
            <w:r w:rsidRPr="00FB0801">
              <w:rPr>
                <w:rFonts w:cs="Times New Roman" w:hint="eastAsia"/>
                <w:sz w:val="32"/>
                <w:szCs w:val="20"/>
                <w:lang w:eastAsia="zh-TW"/>
              </w:rPr>
              <w:t>審查</w:t>
            </w:r>
          </w:p>
        </w:tc>
        <w:tc>
          <w:tcPr>
            <w:tcW w:w="8040" w:type="dxa"/>
            <w:gridSpan w:val="3"/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leftChars="-1" w:left="334" w:hangingChars="120" w:hanging="336"/>
              <w:jc w:val="both"/>
              <w:textAlignment w:val="bottom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FB0801">
              <w:rPr>
                <w:rFonts w:cs="Times New Roman"/>
                <w:sz w:val="28"/>
                <w:szCs w:val="28"/>
                <w:lang w:eastAsia="zh-TW"/>
              </w:rPr>
              <w:t>□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論文原創性比對</w:t>
            </w:r>
            <w:r w:rsidRPr="00FB080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結果</w:t>
            </w:r>
            <w:r w:rsidRPr="00FB0801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符合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本系論文相似度報告</w:t>
            </w:r>
            <w:r w:rsidRPr="00FB080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需低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於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25%(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含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之規範。</w:t>
            </w:r>
          </w:p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leftChars="-1" w:left="334" w:hangingChars="120" w:hanging="336"/>
              <w:jc w:val="both"/>
              <w:textAlignment w:val="bottom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FB0801">
              <w:rPr>
                <w:rFonts w:cs="Times New Roman"/>
                <w:sz w:val="28"/>
                <w:szCs w:val="28"/>
                <w:lang w:eastAsia="zh-TW"/>
              </w:rPr>
              <w:t>□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論文原創性比對</w:t>
            </w:r>
            <w:r w:rsidRPr="00FB080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結果</w:t>
            </w:r>
            <w:r w:rsidRPr="00FB0801">
              <w:rPr>
                <w:rFonts w:ascii="Times New Roman" w:hAnsi="Times New Roman" w:cs="Times New Roman" w:hint="eastAsia"/>
                <w:b/>
                <w:sz w:val="28"/>
                <w:szCs w:val="28"/>
                <w:lang w:eastAsia="zh-TW"/>
              </w:rPr>
              <w:t>不符合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本系論文相似度報告</w:t>
            </w:r>
            <w:r w:rsidRPr="00FB080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需低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於</w:t>
            </w:r>
            <w:r w:rsidRPr="00FB080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25%(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含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  <w:r w:rsidRPr="00FB080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之規範。</w:t>
            </w:r>
          </w:p>
        </w:tc>
      </w:tr>
      <w:tr w:rsidR="00FE1BDC" w:rsidRPr="00FB0801" w:rsidTr="006A5F19">
        <w:trPr>
          <w:trHeight w:val="2018"/>
          <w:jc w:val="center"/>
        </w:trPr>
        <w:tc>
          <w:tcPr>
            <w:tcW w:w="2035" w:type="dxa"/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hAnsi="Times New Roman"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cs="Times New Roman"/>
                <w:sz w:val="32"/>
                <w:szCs w:val="20"/>
                <w:lang w:eastAsia="zh-TW"/>
              </w:rPr>
              <w:t>審</w:t>
            </w:r>
            <w:r w:rsidRPr="00FB0801">
              <w:rPr>
                <w:rFonts w:ascii="Times New Roman" w:hAnsi="Times New Roman" w:cs="Times New Roman"/>
                <w:sz w:val="32"/>
                <w:szCs w:val="20"/>
                <w:lang w:eastAsia="zh-TW"/>
              </w:rPr>
              <w:t xml:space="preserve">  </w:t>
            </w:r>
            <w:r w:rsidRPr="00FB0801">
              <w:rPr>
                <w:rFonts w:ascii="Times New Roman" w:cs="Times New Roman"/>
                <w:sz w:val="32"/>
                <w:szCs w:val="20"/>
                <w:lang w:eastAsia="zh-TW"/>
              </w:rPr>
              <w:t>查</w:t>
            </w:r>
          </w:p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cs="Times New Roman"/>
                <w:sz w:val="32"/>
                <w:szCs w:val="20"/>
                <w:lang w:eastAsia="zh-TW"/>
              </w:rPr>
              <w:t>結</w:t>
            </w:r>
            <w:r w:rsidRPr="00FB0801">
              <w:rPr>
                <w:rFonts w:ascii="Times New Roman" w:hAnsi="Times New Roman" w:cs="Times New Roman"/>
                <w:sz w:val="32"/>
                <w:szCs w:val="20"/>
                <w:lang w:eastAsia="zh-TW"/>
              </w:rPr>
              <w:t xml:space="preserve">  </w:t>
            </w:r>
            <w:r w:rsidRPr="00FB0801">
              <w:rPr>
                <w:rFonts w:ascii="Times New Roman" w:cs="Times New Roman"/>
                <w:sz w:val="32"/>
                <w:szCs w:val="20"/>
                <w:lang w:eastAsia="zh-TW"/>
              </w:rPr>
              <w:t>果</w:t>
            </w:r>
          </w:p>
        </w:tc>
        <w:tc>
          <w:tcPr>
            <w:tcW w:w="8040" w:type="dxa"/>
            <w:gridSpan w:val="3"/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both"/>
              <w:textAlignment w:val="bottom"/>
              <w:rPr>
                <w:rFonts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hAnsi="Times New Roman" w:cs="Times New Roman" w:hint="eastAsia"/>
                <w:sz w:val="32"/>
                <w:szCs w:val="20"/>
                <w:lang w:eastAsia="zh-TW"/>
              </w:rPr>
              <w:t>□</w:t>
            </w:r>
            <w:r w:rsidRPr="00FB0801">
              <w:rPr>
                <w:rFonts w:ascii="Times New Roman" w:cs="Times New Roman"/>
                <w:sz w:val="32"/>
                <w:szCs w:val="20"/>
                <w:lang w:eastAsia="zh-TW"/>
              </w:rPr>
              <w:t>通過，可</w:t>
            </w: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申請學位考試</w:t>
            </w:r>
          </w:p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ind w:right="212"/>
              <w:jc w:val="both"/>
              <w:textAlignment w:val="bottom"/>
              <w:rPr>
                <w:rFonts w:ascii="Times New Roman" w:hAnsi="Times New Roman" w:cs="Times New Roman"/>
                <w:sz w:val="32"/>
                <w:szCs w:val="20"/>
                <w:lang w:eastAsia="zh-TW"/>
              </w:rPr>
            </w:pPr>
            <w:r w:rsidRPr="00FB0801">
              <w:rPr>
                <w:rFonts w:cs="Times New Roman" w:hint="eastAsia"/>
                <w:sz w:val="32"/>
                <w:szCs w:val="20"/>
                <w:lang w:eastAsia="zh-TW"/>
              </w:rPr>
              <w:t>□不通過，</w:t>
            </w:r>
            <w:r w:rsidRPr="00FB0801">
              <w:rPr>
                <w:rFonts w:ascii="Times New Roman" w:cs="Times New Roman"/>
                <w:sz w:val="32"/>
                <w:szCs w:val="20"/>
                <w:lang w:eastAsia="zh-TW"/>
              </w:rPr>
              <w:t>本論文需大幅修改後，另</w:t>
            </w: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重新提出申請</w:t>
            </w:r>
          </w:p>
        </w:tc>
      </w:tr>
      <w:tr w:rsidR="00FE1BDC" w:rsidRPr="00FB0801" w:rsidTr="006A5F19">
        <w:trPr>
          <w:trHeight w:val="1716"/>
          <w:jc w:val="center"/>
        </w:trPr>
        <w:tc>
          <w:tcPr>
            <w:tcW w:w="2035" w:type="dxa"/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指導教授</w:t>
            </w:r>
          </w:p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(</w:t>
            </w: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請簽名</w:t>
            </w: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8040" w:type="dxa"/>
            <w:gridSpan w:val="3"/>
            <w:vAlign w:val="center"/>
          </w:tcPr>
          <w:p w:rsidR="00FE1BDC" w:rsidRDefault="00FE1BDC" w:rsidP="006A5F19">
            <w:pPr>
              <w:widowControl/>
              <w:adjustRightInd w:val="0"/>
              <w:snapToGrid w:val="0"/>
              <w:spacing w:line="300" w:lineRule="auto"/>
              <w:ind w:firstLine="482"/>
              <w:jc w:val="both"/>
              <w:textAlignment w:val="bottom"/>
              <w:rPr>
                <w:rFonts w:ascii="Times New Roman" w:hAnsi="Times New Roman" w:cs="Times New Roman"/>
                <w:sz w:val="32"/>
                <w:szCs w:val="20"/>
                <w:lang w:eastAsia="zh-TW"/>
              </w:rPr>
            </w:pPr>
          </w:p>
          <w:p w:rsidR="007E48C0" w:rsidRDefault="007E48C0" w:rsidP="006A5F19">
            <w:pPr>
              <w:widowControl/>
              <w:adjustRightInd w:val="0"/>
              <w:snapToGrid w:val="0"/>
              <w:spacing w:line="300" w:lineRule="auto"/>
              <w:ind w:firstLine="482"/>
              <w:jc w:val="both"/>
              <w:textAlignment w:val="bottom"/>
              <w:rPr>
                <w:rFonts w:ascii="Times New Roman" w:hAnsi="Times New Roman" w:cs="Times New Roman"/>
                <w:sz w:val="32"/>
                <w:szCs w:val="20"/>
                <w:lang w:eastAsia="zh-TW"/>
              </w:rPr>
            </w:pPr>
          </w:p>
          <w:p w:rsidR="007E48C0" w:rsidRPr="007E48C0" w:rsidRDefault="007E48C0" w:rsidP="007E48C0">
            <w:pPr>
              <w:widowControl/>
              <w:adjustRightInd w:val="0"/>
              <w:snapToGrid w:val="0"/>
              <w:spacing w:line="300" w:lineRule="auto"/>
              <w:ind w:right="145" w:firstLine="482"/>
              <w:jc w:val="right"/>
              <w:textAlignment w:val="bottom"/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</w:pPr>
            <w:r w:rsidRPr="007E48C0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eastAsia="zh-TW"/>
              </w:rPr>
              <w:t>請填上審查日</w:t>
            </w:r>
            <w:r w:rsidRPr="007E48C0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年</w:t>
            </w:r>
            <w:r w:rsidRPr="007E48C0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月</w:t>
            </w:r>
            <w:r w:rsidRPr="007E48C0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</w:tr>
      <w:tr w:rsidR="00FE1BDC" w:rsidRPr="00FB0801" w:rsidTr="006A5F19">
        <w:trPr>
          <w:trHeight w:val="1904"/>
          <w:jc w:val="center"/>
        </w:trPr>
        <w:tc>
          <w:tcPr>
            <w:tcW w:w="2035" w:type="dxa"/>
            <w:vAlign w:val="center"/>
          </w:tcPr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系所主管</w:t>
            </w:r>
          </w:p>
          <w:p w:rsidR="00FE1BDC" w:rsidRPr="00FB0801" w:rsidRDefault="00FE1BDC" w:rsidP="006A5F19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cs="Times New Roman"/>
                <w:sz w:val="32"/>
                <w:szCs w:val="20"/>
                <w:lang w:eastAsia="zh-TW"/>
              </w:rPr>
            </w:pP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(</w:t>
            </w: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請簽章</w:t>
            </w:r>
            <w:r w:rsidRPr="00FB0801">
              <w:rPr>
                <w:rFonts w:ascii="Times New Roman" w:cs="Times New Roman" w:hint="eastAsia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8040" w:type="dxa"/>
            <w:gridSpan w:val="3"/>
            <w:vAlign w:val="center"/>
          </w:tcPr>
          <w:p w:rsidR="00FE1BDC" w:rsidRDefault="00FE1BDC" w:rsidP="006A5F19">
            <w:pPr>
              <w:widowControl/>
              <w:adjustRightInd w:val="0"/>
              <w:snapToGrid w:val="0"/>
              <w:spacing w:line="300" w:lineRule="auto"/>
              <w:ind w:firstLine="482"/>
              <w:jc w:val="both"/>
              <w:textAlignment w:val="bottom"/>
              <w:rPr>
                <w:rFonts w:ascii="Times New Roman" w:hAnsi="Times New Roman" w:cs="Times New Roman"/>
                <w:sz w:val="32"/>
                <w:szCs w:val="20"/>
                <w:lang w:eastAsia="zh-TW"/>
              </w:rPr>
            </w:pPr>
            <w:bookmarkStart w:id="2" w:name="_GoBack"/>
            <w:bookmarkEnd w:id="2"/>
          </w:p>
          <w:p w:rsidR="007E48C0" w:rsidRDefault="007E48C0" w:rsidP="006A5F19">
            <w:pPr>
              <w:widowControl/>
              <w:adjustRightInd w:val="0"/>
              <w:snapToGrid w:val="0"/>
              <w:spacing w:line="300" w:lineRule="auto"/>
              <w:ind w:firstLine="482"/>
              <w:jc w:val="both"/>
              <w:textAlignment w:val="bottom"/>
              <w:rPr>
                <w:rFonts w:ascii="Times New Roman" w:hAnsi="Times New Roman" w:cs="Times New Roman"/>
                <w:sz w:val="32"/>
                <w:szCs w:val="20"/>
                <w:lang w:eastAsia="zh-TW"/>
              </w:rPr>
            </w:pPr>
          </w:p>
          <w:p w:rsidR="007E48C0" w:rsidRDefault="007E48C0" w:rsidP="006A5F19">
            <w:pPr>
              <w:widowControl/>
              <w:adjustRightInd w:val="0"/>
              <w:snapToGrid w:val="0"/>
              <w:spacing w:line="300" w:lineRule="auto"/>
              <w:ind w:firstLine="482"/>
              <w:jc w:val="both"/>
              <w:textAlignment w:val="bottom"/>
              <w:rPr>
                <w:rFonts w:ascii="Times New Roman" w:hAnsi="Times New Roman" w:cs="Times New Roman"/>
                <w:sz w:val="32"/>
                <w:szCs w:val="20"/>
                <w:lang w:eastAsia="zh-TW"/>
              </w:rPr>
            </w:pPr>
          </w:p>
          <w:p w:rsidR="007E48C0" w:rsidRPr="00FB0801" w:rsidRDefault="007E48C0" w:rsidP="007E48C0">
            <w:pPr>
              <w:widowControl/>
              <w:adjustRightInd w:val="0"/>
              <w:snapToGrid w:val="0"/>
              <w:spacing w:line="300" w:lineRule="auto"/>
              <w:ind w:firstLine="482"/>
              <w:jc w:val="right"/>
              <w:textAlignment w:val="bottom"/>
              <w:rPr>
                <w:rFonts w:ascii="Times New Roman" w:hAnsi="Times New Roman" w:cs="Times New Roman" w:hint="eastAsia"/>
                <w:sz w:val="32"/>
                <w:szCs w:val="20"/>
                <w:lang w:eastAsia="zh-TW"/>
              </w:rPr>
            </w:pPr>
            <w:r w:rsidRPr="007E48C0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eastAsia="zh-TW"/>
              </w:rPr>
              <w:t>請填上審查日</w:t>
            </w:r>
            <w:r w:rsidRPr="007E48C0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年</w:t>
            </w:r>
            <w:r w:rsidRPr="007E48C0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月</w:t>
            </w:r>
            <w:r w:rsidRPr="007E48C0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</w:t>
            </w:r>
            <w:r w:rsidRPr="007E48C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</w:tr>
    </w:tbl>
    <w:p w:rsidR="00FE1BDC" w:rsidRPr="005F07F7" w:rsidRDefault="00FE1BDC" w:rsidP="00FE1BDC">
      <w:pPr>
        <w:jc w:val="both"/>
        <w:rPr>
          <w:sz w:val="24"/>
          <w:lang w:eastAsia="zh-TW"/>
        </w:rPr>
      </w:pPr>
      <w:proofErr w:type="gramStart"/>
      <w:r w:rsidRPr="005F07F7">
        <w:rPr>
          <w:rFonts w:hint="eastAsia"/>
          <w:sz w:val="24"/>
          <w:lang w:eastAsia="zh-TW"/>
        </w:rPr>
        <w:t>註</w:t>
      </w:r>
      <w:proofErr w:type="gramEnd"/>
      <w:r w:rsidRPr="005F07F7">
        <w:rPr>
          <w:sz w:val="24"/>
          <w:lang w:eastAsia="zh-TW"/>
        </w:rPr>
        <w:t>1：請檢附完整論文原創性比對報告(比對報告上的論文題目須完整呈現)供指導教授審閱。審閱通過者，方可正式提出學位考試之申請。</w:t>
      </w:r>
    </w:p>
    <w:p w:rsidR="00FA7E9D" w:rsidRDefault="00FE1BDC" w:rsidP="00FE1BDC">
      <w:pPr>
        <w:rPr>
          <w:lang w:eastAsia="zh-TW"/>
        </w:rPr>
      </w:pPr>
      <w:proofErr w:type="gramStart"/>
      <w:r w:rsidRPr="005F07F7">
        <w:rPr>
          <w:rFonts w:hint="eastAsia"/>
          <w:sz w:val="24"/>
          <w:lang w:eastAsia="zh-TW"/>
        </w:rPr>
        <w:t>註</w:t>
      </w:r>
      <w:proofErr w:type="gramEnd"/>
      <w:r w:rsidRPr="005F07F7">
        <w:rPr>
          <w:sz w:val="24"/>
          <w:lang w:eastAsia="zh-TW"/>
        </w:rPr>
        <w:t>2：「專業領域認定審查」勾選「不符合本系專業領域」或「論文原創性審查」勾選「不符合」者，請於「審查結果」直接勾選「不通過</w:t>
      </w:r>
    </w:p>
    <w:sectPr w:rsidR="00FA7E9D" w:rsidSect="00FE1B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DC"/>
    <w:rsid w:val="007E48C0"/>
    <w:rsid w:val="00FA7E9D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8EB5"/>
  <w15:chartTrackingRefBased/>
  <w15:docId w15:val="{22C7FFDA-F8EC-4BB8-91E1-850CFE1F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1BDC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FE1BDC"/>
    <w:pPr>
      <w:ind w:left="97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FE1BDC"/>
    <w:rPr>
      <w:rFonts w:ascii="標楷體" w:eastAsia="標楷體" w:hAnsi="標楷體" w:cs="標楷體"/>
      <w:b/>
      <w:bCs/>
      <w:kern w:val="0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2021-12-17T06:09:00Z</dcterms:created>
  <dcterms:modified xsi:type="dcterms:W3CDTF">2021-12-17T06:11:00Z</dcterms:modified>
</cp:coreProperties>
</file>