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1C" w:rsidRPr="004C3B1C" w:rsidRDefault="004C3B1C" w:rsidP="004C3B1C">
      <w:pPr>
        <w:widowControl/>
        <w:rPr>
          <w:rFonts w:ascii="Arial" w:eastAsia="新細明體" w:hAnsi="Arial" w:cs="Arial"/>
          <w:color w:val="212529"/>
          <w:kern w:val="0"/>
          <w:szCs w:val="24"/>
        </w:rPr>
      </w:pPr>
      <w:r w:rsidRPr="004C3B1C">
        <w:rPr>
          <w:rFonts w:ascii="Arial" w:eastAsia="新細明體" w:hAnsi="Arial" w:cs="Arial"/>
          <w:color w:val="212529"/>
          <w:kern w:val="0"/>
          <w:szCs w:val="24"/>
        </w:rPr>
        <w:br/>
      </w:r>
      <w:r w:rsidRPr="004C3B1C">
        <w:rPr>
          <w:rFonts w:ascii="Arial" w:eastAsia="新細明體" w:hAnsi="Arial" w:cs="Arial"/>
          <w:color w:val="212529"/>
          <w:kern w:val="0"/>
          <w:szCs w:val="24"/>
        </w:rPr>
        <w:t>畢業門檻認證相關規定與表格專區</w:t>
      </w:r>
      <w:r>
        <w:rPr>
          <w:rFonts w:ascii="Arial" w:eastAsia="新細明體" w:hAnsi="Arial" w:cs="Arial" w:hint="eastAsia"/>
          <w:color w:val="212529"/>
          <w:kern w:val="0"/>
          <w:szCs w:val="24"/>
        </w:rPr>
        <w:t>，連結網址</w:t>
      </w:r>
    </w:p>
    <w:p w:rsidR="004C3B1C" w:rsidRPr="004C3B1C" w:rsidRDefault="004C3B1C">
      <w:bookmarkStart w:id="0" w:name="_GoBack"/>
      <w:bookmarkEnd w:id="0"/>
    </w:p>
    <w:p w:rsidR="00E51407" w:rsidRDefault="004C3B1C">
      <w:r w:rsidRPr="004C3B1C">
        <w:t>https://pe.ntcu.edu.tw/front/downloads/Downloads1/archive.php?ID=bnRjdV9wZSZEb3dubG9hZHMx</w:t>
      </w:r>
    </w:p>
    <w:sectPr w:rsidR="00E514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1C"/>
    <w:rsid w:val="004C3B1C"/>
    <w:rsid w:val="00E5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AD52"/>
  <w15:chartTrackingRefBased/>
  <w15:docId w15:val="{2CD6D26B-5FDF-4A1E-BD09-CAE14018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2022-09-01T01:49:00Z</dcterms:created>
  <dcterms:modified xsi:type="dcterms:W3CDTF">2022-09-01T01:55:00Z</dcterms:modified>
</cp:coreProperties>
</file>